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5B" w:rsidRPr="00F5265B" w:rsidRDefault="00F5265B" w:rsidP="00F5265B">
      <w:pPr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F5265B">
        <w:rPr>
          <w:rFonts w:ascii="Arial" w:eastAsia="Times New Roman" w:hAnsi="Arial" w:cs="Arial"/>
          <w:color w:val="000000"/>
          <w:sz w:val="24"/>
          <w:szCs w:val="24"/>
        </w:rPr>
        <w:t>Jawaharlal Nehru Centre for Advanced Scientific Research, an Autonomous Research </w:t>
      </w:r>
    </w:p>
    <w:p w:rsidR="00F5265B" w:rsidRPr="00F5265B" w:rsidRDefault="00F5265B" w:rsidP="00F5265B">
      <w:pPr>
        <w:spacing w:before="173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F5265B">
        <w:rPr>
          <w:rFonts w:ascii="Arial" w:eastAsia="Times New Roman" w:hAnsi="Arial" w:cs="Arial"/>
          <w:color w:val="000000"/>
          <w:sz w:val="24"/>
          <w:szCs w:val="24"/>
        </w:rPr>
        <w:t>Institution under the Department of Science &amp; Technology, Government of India, invites </w:t>
      </w:r>
    </w:p>
    <w:p w:rsidR="00F5265B" w:rsidRPr="00F5265B" w:rsidRDefault="00F5265B" w:rsidP="00F5265B">
      <w:pPr>
        <w:spacing w:before="173" w:after="0" w:line="240" w:lineRule="auto"/>
        <w:ind w:right="15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5B">
        <w:rPr>
          <w:rFonts w:ascii="Arial" w:eastAsia="Times New Roman" w:hAnsi="Arial" w:cs="Arial"/>
          <w:color w:val="000000"/>
          <w:sz w:val="24"/>
          <w:szCs w:val="24"/>
        </w:rPr>
        <w:t>applications</w:t>
      </w:r>
      <w:proofErr w:type="gramEnd"/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 for the position of JRF under the </w:t>
      </w:r>
      <w:r>
        <w:rPr>
          <w:rFonts w:ascii="Arial" w:eastAsia="Times New Roman" w:hAnsi="Arial" w:cs="Arial"/>
          <w:color w:val="000000"/>
          <w:sz w:val="24"/>
          <w:szCs w:val="24"/>
        </w:rPr>
        <w:t>DBT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 sponsored project: </w:t>
      </w:r>
    </w:p>
    <w:p w:rsidR="00F5265B" w:rsidRPr="00F5265B" w:rsidRDefault="00F5265B" w:rsidP="00F5265B">
      <w:pPr>
        <w:spacing w:before="562" w:after="0" w:line="240" w:lineRule="auto"/>
        <w:ind w:right="5"/>
        <w:rPr>
          <w:rFonts w:ascii="Arial" w:eastAsia="Times New Roman" w:hAnsi="Arial" w:cs="Arial"/>
          <w:color w:val="000000"/>
          <w:sz w:val="24"/>
          <w:szCs w:val="24"/>
        </w:rPr>
      </w:pPr>
      <w:r w:rsidRPr="00F5265B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title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Small Molecular Mimics of 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Antimicrobial Peptide to Tackle Eye Infections </w:t>
      </w:r>
    </w:p>
    <w:p w:rsidR="00F5265B" w:rsidRPr="00F5265B" w:rsidRDefault="00F5265B" w:rsidP="00F5265B">
      <w:pPr>
        <w:spacing w:before="278" w:after="0" w:line="240" w:lineRule="auto"/>
        <w:ind w:right="6010"/>
        <w:rPr>
          <w:rFonts w:ascii="Times New Roman" w:eastAsia="Times New Roman" w:hAnsi="Times New Roman" w:cs="Times New Roman"/>
          <w:sz w:val="24"/>
          <w:szCs w:val="24"/>
        </w:rPr>
      </w:pPr>
      <w:r w:rsidRPr="00F5265B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Funding Agency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DBT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5265B" w:rsidRPr="00F5265B" w:rsidRDefault="00F5265B" w:rsidP="00F5265B">
      <w:pPr>
        <w:spacing w:before="278" w:after="0" w:line="240" w:lineRule="auto"/>
        <w:ind w:right="1464"/>
        <w:rPr>
          <w:rFonts w:ascii="Times New Roman" w:eastAsia="Times New Roman" w:hAnsi="Times New Roman" w:cs="Times New Roman"/>
          <w:sz w:val="24"/>
          <w:szCs w:val="24"/>
        </w:rPr>
      </w:pPr>
      <w:r w:rsidRPr="00F5265B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Minimum educational qualification</w:t>
      </w:r>
      <w:r>
        <w:rPr>
          <w:rFonts w:ascii="Arial" w:eastAsia="Times New Roman" w:hAnsi="Arial" w:cs="Arial"/>
          <w:color w:val="000000"/>
          <w:sz w:val="24"/>
          <w:szCs w:val="24"/>
        </w:rPr>
        <w:t>: M.Sc.</w:t>
      </w:r>
    </w:p>
    <w:p w:rsidR="00F5265B" w:rsidRPr="00F5265B" w:rsidRDefault="00F5265B" w:rsidP="00F5265B">
      <w:pPr>
        <w:spacing w:before="278"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65B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Desirable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: Candidate should have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complete 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expertise in synthetic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organic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 chemistry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peptide chemistry, wet lab techniques including synthesis, purification and characterization techniques. Candidates who have earlier research experience or masters projects in organic synthesis will 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be given additional preference. </w:t>
      </w:r>
      <w:r w:rsidR="005F0F9B">
        <w:rPr>
          <w:rFonts w:ascii="Arial" w:eastAsia="Times New Roman" w:hAnsi="Arial" w:cs="Arial"/>
          <w:color w:val="000000"/>
          <w:sz w:val="24"/>
          <w:szCs w:val="24"/>
        </w:rPr>
        <w:t>Candidates who have cleared competitive exams such as CSIR-NET or GATE will be preferred.</w:t>
      </w:r>
    </w:p>
    <w:p w:rsidR="00F5265B" w:rsidRPr="00F5265B" w:rsidRDefault="00F5265B" w:rsidP="00F5265B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65B">
        <w:rPr>
          <w:rFonts w:ascii="Arial" w:eastAsia="Times New Roman" w:hAnsi="Arial" w:cs="Arial"/>
          <w:b/>
          <w:bCs/>
          <w:color w:val="000000"/>
          <w:sz w:val="24"/>
          <w:szCs w:val="24"/>
        </w:rPr>
        <w:t>Tenure of appointment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: Initially for a period of 1</w:t>
      </w:r>
      <w:r w:rsidR="003F03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year, extendable further up to the project tenure subject to satisfactory performance. The position begins on an immediate basis. </w:t>
      </w:r>
    </w:p>
    <w:p w:rsidR="00F5265B" w:rsidRPr="00F5265B" w:rsidRDefault="00F5265B" w:rsidP="00F5265B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65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Consolidated emoluments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5265B">
        <w:rPr>
          <w:rFonts w:ascii="Arial" w:eastAsia="Times New Roman" w:hAnsi="Arial" w:cs="Arial"/>
          <w:color w:val="000000"/>
          <w:sz w:val="24"/>
          <w:szCs w:val="24"/>
        </w:rPr>
        <w:t>Rs</w:t>
      </w:r>
      <w:proofErr w:type="spellEnd"/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31,000 /- along with 24% 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HRA. </w:t>
      </w:r>
    </w:p>
    <w:p w:rsidR="00F5265B" w:rsidRPr="00F5265B" w:rsidRDefault="00F5265B" w:rsidP="00F5265B">
      <w:pPr>
        <w:tabs>
          <w:tab w:val="left" w:pos="9360"/>
        </w:tabs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65B">
        <w:rPr>
          <w:rFonts w:ascii="Arial" w:eastAsia="Times New Roman" w:hAnsi="Arial" w:cs="Arial"/>
          <w:b/>
          <w:bCs/>
          <w:color w:val="000000"/>
          <w:sz w:val="24"/>
          <w:szCs w:val="24"/>
        </w:rPr>
        <w:t>Last date of application</w:t>
      </w:r>
      <w:r>
        <w:rPr>
          <w:rFonts w:ascii="Arial" w:eastAsia="Times New Roman" w:hAnsi="Arial" w:cs="Arial"/>
          <w:color w:val="000000"/>
          <w:sz w:val="24"/>
          <w:szCs w:val="24"/>
        </w:rPr>
        <w:t>: 30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 days from the date of advertisement. </w:t>
      </w:r>
    </w:p>
    <w:p w:rsidR="00F5265B" w:rsidRPr="00F5265B" w:rsidRDefault="00F5265B" w:rsidP="00F5265B">
      <w:pPr>
        <w:spacing w:before="278"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65B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Mode of selection</w:t>
      </w:r>
      <w:r w:rsidR="003F03C2">
        <w:rPr>
          <w:rFonts w:ascii="Arial" w:eastAsia="Times New Roman" w:hAnsi="Arial" w:cs="Arial"/>
          <w:color w:val="000000"/>
          <w:sz w:val="24"/>
          <w:szCs w:val="24"/>
        </w:rPr>
        <w:t>: Shortlisted candidates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 will be selected based on </w:t>
      </w:r>
      <w:r w:rsidR="005F0F9B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 performance in personal interview </w:t>
      </w:r>
      <w:r w:rsidR="005F0F9B">
        <w:rPr>
          <w:rFonts w:ascii="Arial" w:eastAsia="Times New Roman" w:hAnsi="Arial" w:cs="Arial"/>
          <w:color w:val="000000"/>
          <w:sz w:val="24"/>
          <w:szCs w:val="24"/>
        </w:rPr>
        <w:t>with the selection committee. Candidate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’s academic record, the merit of research interest and understanding of the subject will be the key factors for consideration of the application. If the candidate accepts the position, he/she must join within 15 days. </w:t>
      </w:r>
    </w:p>
    <w:p w:rsidR="005F0F9B" w:rsidRDefault="00F5265B" w:rsidP="00F5265B">
      <w:pPr>
        <w:spacing w:before="274" w:after="0" w:line="240" w:lineRule="auto"/>
        <w:ind w:right="-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265B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Mode of application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: Candidates may submit their application via email</w:t>
      </w:r>
      <w:r w:rsidR="005F0F9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 giving particulars along with </w:t>
      </w:r>
      <w:proofErr w:type="spellStart"/>
      <w:r w:rsidRPr="00F5265B">
        <w:rPr>
          <w:rFonts w:ascii="Arial" w:eastAsia="Times New Roman" w:hAnsi="Arial" w:cs="Arial"/>
          <w:color w:val="000000"/>
          <w:sz w:val="24"/>
          <w:szCs w:val="24"/>
        </w:rPr>
        <w:t>biodata</w:t>
      </w:r>
      <w:proofErr w:type="spellEnd"/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F0F9B">
        <w:rPr>
          <w:rFonts w:ascii="Arial" w:eastAsia="Times New Roman" w:hAnsi="Arial" w:cs="Arial"/>
          <w:color w:val="000000"/>
          <w:sz w:val="24"/>
          <w:szCs w:val="24"/>
        </w:rPr>
        <w:t xml:space="preserve">previous 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>research experience, copies of certi</w:t>
      </w:r>
      <w:r w:rsidR="005F0F9B">
        <w:rPr>
          <w:rFonts w:ascii="Arial" w:eastAsia="Times New Roman" w:hAnsi="Arial" w:cs="Arial"/>
          <w:color w:val="000000"/>
          <w:sz w:val="24"/>
          <w:szCs w:val="24"/>
        </w:rPr>
        <w:t>ficates, a short write up as</w:t>
      </w:r>
      <w:r w:rsidRPr="00F5265B">
        <w:rPr>
          <w:rFonts w:ascii="Arial" w:eastAsia="Times New Roman" w:hAnsi="Arial" w:cs="Arial"/>
          <w:color w:val="000000"/>
          <w:sz w:val="24"/>
          <w:szCs w:val="24"/>
        </w:rPr>
        <w:t xml:space="preserve"> statement of purpose which must be compatible with the ongoing research in Dr. Jayanta Haldar Lab, JNCASR, Bangalore. </w:t>
      </w:r>
    </w:p>
    <w:p w:rsidR="00F5265B" w:rsidRPr="00F5265B" w:rsidRDefault="00F5265B" w:rsidP="00F5265B">
      <w:pPr>
        <w:spacing w:before="274"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1F7" w:rsidRDefault="00F5265B" w:rsidP="00F5265B">
      <w:r w:rsidRPr="00F5265B">
        <w:rPr>
          <w:rFonts w:ascii="Arial" w:eastAsia="Times New Roman" w:hAnsi="Arial" w:cs="Arial"/>
          <w:b/>
          <w:bCs/>
          <w:color w:val="003241"/>
        </w:rPr>
        <w:t xml:space="preserve">The completed applications should be sent to </w:t>
      </w:r>
      <w:r w:rsidRPr="00F5265B">
        <w:rPr>
          <w:rFonts w:ascii="Arial" w:eastAsia="Times New Roman" w:hAnsi="Arial" w:cs="Arial"/>
          <w:b/>
          <w:bCs/>
          <w:color w:val="0000FF"/>
        </w:rPr>
        <w:t xml:space="preserve">jayanta@jncasr.ac.in </w:t>
      </w:r>
      <w:r>
        <w:rPr>
          <w:rFonts w:ascii="Arial" w:eastAsia="Times New Roman" w:hAnsi="Arial" w:cs="Arial"/>
          <w:b/>
          <w:bCs/>
          <w:color w:val="0000FF"/>
        </w:rPr>
        <w:t xml:space="preserve">and </w:t>
      </w:r>
      <w:hyperlink r:id="rId4" w:history="1">
        <w:r w:rsidRPr="00FA7D7B">
          <w:rPr>
            <w:rStyle w:val="Hyperlink"/>
            <w:rFonts w:ascii="Arial" w:eastAsia="Times New Roman" w:hAnsi="Arial" w:cs="Arial"/>
            <w:b/>
            <w:bCs/>
          </w:rPr>
          <w:t>jayanta.jnc@gmail.com</w:t>
        </w:r>
      </w:hyperlink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 w:rsidRPr="00F5265B">
        <w:rPr>
          <w:rFonts w:ascii="Arial" w:eastAsia="Times New Roman" w:hAnsi="Arial" w:cs="Arial"/>
          <w:b/>
          <w:bCs/>
          <w:color w:val="003241"/>
        </w:rPr>
        <w:t>before the due date.</w:t>
      </w:r>
    </w:p>
    <w:sectPr w:rsidR="00CE21F7" w:rsidSect="00CE21F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20"/>
  <w:characterSpacingControl w:val="doNotCompress"/>
  <w:compat/>
  <w:rsids>
    <w:rsidRoot w:val="00F5265B"/>
    <w:rsid w:val="00006C16"/>
    <w:rsid w:val="000F02FE"/>
    <w:rsid w:val="002A7B93"/>
    <w:rsid w:val="003F03C2"/>
    <w:rsid w:val="0041355A"/>
    <w:rsid w:val="00485838"/>
    <w:rsid w:val="005F0F9B"/>
    <w:rsid w:val="00695298"/>
    <w:rsid w:val="00796E40"/>
    <w:rsid w:val="008A427B"/>
    <w:rsid w:val="00912660"/>
    <w:rsid w:val="00CE21F7"/>
    <w:rsid w:val="00F5265B"/>
    <w:rsid w:val="00F974A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yanta.jnc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jayanta</dc:creator>
  <cp:lastModifiedBy>Jayanta Haldar</cp:lastModifiedBy>
  <cp:revision>6</cp:revision>
  <dcterms:created xsi:type="dcterms:W3CDTF">2019-11-11T09:55:00Z</dcterms:created>
  <dcterms:modified xsi:type="dcterms:W3CDTF">2019-11-14T05:55:00Z</dcterms:modified>
</cp:coreProperties>
</file>